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16" w:rsidRDefault="007B7BBF" w:rsidP="008A0516">
      <w:pPr>
        <w:pStyle w:val="NoSpacing"/>
        <w:rPr>
          <w:b/>
          <w:sz w:val="24"/>
          <w:szCs w:val="24"/>
          <w:u w:val="single"/>
        </w:rPr>
      </w:pPr>
      <w:r>
        <w:rPr>
          <w:b/>
          <w:noProof/>
          <w:sz w:val="24"/>
          <w:szCs w:val="24"/>
          <w:u w:val="single"/>
          <w:lang w:eastAsia="zh-TW"/>
        </w:rPr>
        <w:pict>
          <v:shapetype id="_x0000_t202" coordsize="21600,21600" o:spt="202" path="m,l,21600r21600,l21600,xe">
            <v:stroke joinstyle="miter"/>
            <v:path gradientshapeok="t" o:connecttype="rect"/>
          </v:shapetype>
          <v:shape id="_x0000_s1027" type="#_x0000_t202" style="position:absolute;margin-left:23.25pt;margin-top:57.75pt;width:556.5pt;height:146.25pt;z-index:251660288;mso-position-horizontal-relative:page;mso-position-vertical-relative:page;mso-width-relative:margin;v-text-anchor:middle" o:allowincell="f" filled="f" strokecolor="#622423 [1605]" strokeweight="6pt">
            <v:stroke linestyle="thickThin"/>
            <v:textbox style="mso-next-textbox:#_x0000_s1027" inset="10.8pt,7.2pt,10.8pt,7.2pt">
              <w:txbxContent>
                <w:p w:rsidR="008A0516" w:rsidRPr="00B124AC" w:rsidRDefault="008A0516" w:rsidP="008A0516">
                  <w:pPr>
                    <w:pStyle w:val="NoSpacing"/>
                    <w:rPr>
                      <w:b/>
                      <w:sz w:val="24"/>
                      <w:szCs w:val="24"/>
                      <w:u w:val="single"/>
                    </w:rPr>
                  </w:pPr>
                  <w:r w:rsidRPr="00B124AC">
                    <w:rPr>
                      <w:b/>
                      <w:sz w:val="24"/>
                      <w:szCs w:val="24"/>
                      <w:u w:val="single"/>
                    </w:rPr>
                    <w:t>Child Outcomes</w:t>
                  </w:r>
                </w:p>
                <w:p w:rsidR="008A0516" w:rsidRPr="00B124AC" w:rsidRDefault="008A0516" w:rsidP="008A0516">
                  <w:pPr>
                    <w:rPr>
                      <w:rFonts w:cstheme="minorHAnsi"/>
                      <w:b/>
                      <w:sz w:val="24"/>
                      <w:szCs w:val="24"/>
                      <w:u w:val="single"/>
                    </w:rPr>
                  </w:pPr>
                  <w:r w:rsidRPr="00B124AC">
                    <w:rPr>
                      <w:rFonts w:cstheme="minorHAnsi"/>
                      <w:sz w:val="24"/>
                      <w:szCs w:val="24"/>
                    </w:rPr>
                    <w:t>States are required to report on the percent</w:t>
                  </w:r>
                  <w:r w:rsidR="006B4DE8">
                    <w:rPr>
                      <w:rFonts w:cstheme="minorHAnsi"/>
                      <w:sz w:val="24"/>
                      <w:szCs w:val="24"/>
                    </w:rPr>
                    <w:t>age</w:t>
                  </w:r>
                  <w:r w:rsidRPr="00B124AC">
                    <w:rPr>
                      <w:rFonts w:cstheme="minorHAnsi"/>
                      <w:sz w:val="24"/>
                      <w:szCs w:val="24"/>
                    </w:rPr>
                    <w:t xml:space="preserve"> of infants and toddlers with Individualized Family Service Plans (IFSPs) or preschool children with Individualized Education Plans (IEPs) who demonstrate improved:</w:t>
                  </w:r>
                </w:p>
                <w:p w:rsidR="008A0516" w:rsidRPr="00B124AC" w:rsidRDefault="008A0516" w:rsidP="008A0516">
                  <w:pPr>
                    <w:pStyle w:val="ListParagraph"/>
                    <w:numPr>
                      <w:ilvl w:val="0"/>
                      <w:numId w:val="1"/>
                    </w:numPr>
                    <w:rPr>
                      <w:rFonts w:cstheme="minorHAnsi"/>
                      <w:sz w:val="24"/>
                      <w:szCs w:val="24"/>
                    </w:rPr>
                  </w:pPr>
                  <w:r w:rsidRPr="00B124AC">
                    <w:rPr>
                      <w:rFonts w:cstheme="minorHAnsi"/>
                      <w:sz w:val="24"/>
                      <w:szCs w:val="24"/>
                    </w:rPr>
                    <w:t xml:space="preserve">Positive social-emotional skills (including social relationships); </w:t>
                  </w:r>
                </w:p>
                <w:p w:rsidR="008A0516" w:rsidRPr="00B124AC" w:rsidRDefault="008A0516" w:rsidP="008A0516">
                  <w:pPr>
                    <w:pStyle w:val="ListParagraph"/>
                    <w:numPr>
                      <w:ilvl w:val="0"/>
                      <w:numId w:val="1"/>
                    </w:numPr>
                    <w:rPr>
                      <w:rFonts w:cstheme="minorHAnsi"/>
                      <w:sz w:val="24"/>
                      <w:szCs w:val="24"/>
                    </w:rPr>
                  </w:pPr>
                  <w:r w:rsidRPr="00B124AC">
                    <w:rPr>
                      <w:rFonts w:cstheme="minorHAnsi"/>
                      <w:sz w:val="24"/>
                      <w:szCs w:val="24"/>
                    </w:rPr>
                    <w:t xml:space="preserve">Acquisition and use of knowledge and skills (including early language/communication [and early literacy]); and </w:t>
                  </w:r>
                </w:p>
                <w:p w:rsidR="008A0516" w:rsidRPr="00B124AC" w:rsidRDefault="008A0516" w:rsidP="008A0516">
                  <w:pPr>
                    <w:pStyle w:val="ListParagraph"/>
                    <w:numPr>
                      <w:ilvl w:val="0"/>
                      <w:numId w:val="1"/>
                    </w:numPr>
                    <w:rPr>
                      <w:rFonts w:cstheme="minorHAnsi"/>
                      <w:sz w:val="24"/>
                      <w:szCs w:val="24"/>
                    </w:rPr>
                  </w:pPr>
                  <w:r w:rsidRPr="00B124AC">
                    <w:rPr>
                      <w:rFonts w:cstheme="minorHAnsi"/>
                      <w:sz w:val="24"/>
                      <w:szCs w:val="24"/>
                    </w:rPr>
                    <w:t xml:space="preserve">Use of appropriate behaviors to meet their needs. </w:t>
                  </w:r>
                </w:p>
                <w:p w:rsidR="008A0516" w:rsidRDefault="008A0516">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36186D" w:rsidRDefault="0036186D" w:rsidP="00D35F09">
      <w:pPr>
        <w:pStyle w:val="NoSpacing"/>
        <w:rPr>
          <w:rFonts w:cstheme="minorHAnsi"/>
          <w:sz w:val="24"/>
          <w:szCs w:val="24"/>
        </w:rPr>
      </w:pPr>
      <w:proofErr w:type="gramStart"/>
      <w:r w:rsidRPr="00B124AC">
        <w:rPr>
          <w:rFonts w:cstheme="minorHAnsi"/>
          <w:b/>
          <w:sz w:val="24"/>
          <w:szCs w:val="24"/>
        </w:rPr>
        <w:t>Positive social emotional skills (including social relationships).</w:t>
      </w:r>
      <w:proofErr w:type="gramEnd"/>
      <w:r w:rsidRPr="00B124AC">
        <w:rPr>
          <w:rFonts w:cstheme="minorHAnsi"/>
          <w:sz w:val="24"/>
          <w:szCs w:val="24"/>
        </w:rPr>
        <w:t xml:space="preserve"> This outcome involves relating to adults, relating to other children, and for older children, following rules related to groups or interacting with others. The outcome includes concepts and behaviors such as attachment/separation/autonomy, expressing emotions and feelings, learning rules and expectations in social situations, and social interactions</w:t>
      </w:r>
      <w:r w:rsidR="003656BC">
        <w:rPr>
          <w:rFonts w:cstheme="minorHAnsi"/>
          <w:sz w:val="24"/>
          <w:szCs w:val="24"/>
        </w:rPr>
        <w:t>/</w:t>
      </w:r>
      <w:r w:rsidRPr="00B124AC">
        <w:rPr>
          <w:rFonts w:cstheme="minorHAnsi"/>
          <w:sz w:val="24"/>
          <w:szCs w:val="24"/>
        </w:rPr>
        <w:t xml:space="preserve">social play. </w:t>
      </w:r>
    </w:p>
    <w:p w:rsidR="003656BC" w:rsidRPr="003656BC" w:rsidRDefault="003656BC" w:rsidP="00D35F09">
      <w:pPr>
        <w:pStyle w:val="NoSpacing"/>
        <w:rPr>
          <w:rFonts w:cstheme="minorHAnsi"/>
          <w:sz w:val="8"/>
          <w:szCs w:val="8"/>
        </w:rPr>
      </w:pPr>
      <w:r w:rsidRPr="003656BC">
        <w:rPr>
          <w:rFonts w:cstheme="minorHAnsi"/>
          <w:sz w:val="8"/>
          <w:szCs w:val="8"/>
        </w:rPr>
        <w:t xml:space="preserve"> </w:t>
      </w:r>
    </w:p>
    <w:p w:rsidR="003656BC" w:rsidRDefault="0036186D" w:rsidP="00D35F09">
      <w:pPr>
        <w:spacing w:after="0"/>
        <w:rPr>
          <w:rFonts w:cstheme="minorHAnsi"/>
          <w:sz w:val="24"/>
          <w:szCs w:val="24"/>
        </w:rPr>
      </w:pPr>
      <w:proofErr w:type="gramStart"/>
      <w:r w:rsidRPr="00B124AC">
        <w:rPr>
          <w:rFonts w:cstheme="minorHAnsi"/>
          <w:b/>
          <w:sz w:val="24"/>
          <w:szCs w:val="24"/>
        </w:rPr>
        <w:t>Acquisition and use of knowledge and sk</w:t>
      </w:r>
      <w:r w:rsidR="00F000EA" w:rsidRPr="00B124AC">
        <w:rPr>
          <w:rFonts w:cstheme="minorHAnsi"/>
          <w:b/>
          <w:sz w:val="24"/>
          <w:szCs w:val="24"/>
        </w:rPr>
        <w:t>ills (including early language/</w:t>
      </w:r>
      <w:r w:rsidRPr="00B124AC">
        <w:rPr>
          <w:rFonts w:cstheme="minorHAnsi"/>
          <w:b/>
          <w:sz w:val="24"/>
          <w:szCs w:val="24"/>
        </w:rPr>
        <w:t>communication</w:t>
      </w:r>
      <w:r w:rsidR="00F000EA" w:rsidRPr="00B124AC">
        <w:rPr>
          <w:rFonts w:cstheme="minorHAnsi"/>
          <w:b/>
          <w:sz w:val="24"/>
          <w:szCs w:val="24"/>
        </w:rPr>
        <w:t>/</w:t>
      </w:r>
      <w:r w:rsidRPr="00B124AC">
        <w:rPr>
          <w:rFonts w:cstheme="minorHAnsi"/>
          <w:b/>
          <w:sz w:val="24"/>
          <w:szCs w:val="24"/>
        </w:rPr>
        <w:t>early literacy).</w:t>
      </w:r>
      <w:proofErr w:type="gramEnd"/>
      <w:r w:rsidRPr="00B124AC">
        <w:rPr>
          <w:rFonts w:cstheme="minorHAnsi"/>
          <w:sz w:val="24"/>
          <w:szCs w:val="24"/>
        </w:rPr>
        <w:t xml:space="preserve"> This outcome involves activities such as thinking, reasoning, remembering, problem solving, number concepts, counting, and understanding the physical and social worlds. It also includes a variety of skills related to language and literacy including vocabulary, phonemic awareness, and letter recognition.</w:t>
      </w:r>
    </w:p>
    <w:p w:rsidR="00AF3705" w:rsidRDefault="003656BC" w:rsidP="00D35F09">
      <w:pPr>
        <w:rPr>
          <w:rFonts w:cstheme="minorHAnsi"/>
          <w:sz w:val="24"/>
          <w:szCs w:val="24"/>
        </w:rPr>
        <w:sectPr w:rsidR="00AF3705" w:rsidSect="003656BC">
          <w:headerReference w:type="default" r:id="rId8"/>
          <w:footerReference w:type="default" r:id="rId9"/>
          <w:pgSz w:w="12240" w:h="15840"/>
          <w:pgMar w:top="1152" w:right="720" w:bottom="720" w:left="720" w:header="720" w:footer="288" w:gutter="0"/>
          <w:cols w:space="720"/>
          <w:docGrid w:linePitch="360"/>
        </w:sectPr>
      </w:pPr>
      <w:r>
        <w:rPr>
          <w:rFonts w:cstheme="minorHAnsi"/>
          <w:noProof/>
          <w:lang w:eastAsia="zh-TW"/>
        </w:rPr>
        <w:pict>
          <v:shape id="_x0000_s1029" type="#_x0000_t202" style="position:absolute;margin-left:33.2pt;margin-top:450.75pt;width:537pt;height:259.5pt;z-index:251662336;mso-position-horizontal-relative:page;mso-position-vertical-relative:page;mso-width-relative:margin;v-text-anchor:middle" o:allowincell="f" filled="f" strokecolor="#622423 [1605]" strokeweight="6pt">
            <v:stroke linestyle="thickThin"/>
            <v:textbox style="mso-next-textbox:#_x0000_s1029" inset="10.8pt,7.2pt,10.8pt,7.2pt">
              <w:txbxContent>
                <w:p w:rsidR="0055332A" w:rsidRPr="0055332A" w:rsidRDefault="0055332A" w:rsidP="0055332A">
                  <w:pPr>
                    <w:pStyle w:val="Default"/>
                    <w:rPr>
                      <w:rFonts w:asciiTheme="minorHAnsi" w:eastAsiaTheme="minorHAnsi" w:hAnsiTheme="minorHAnsi" w:cstheme="minorHAnsi"/>
                      <w:b/>
                      <w:u w:val="single"/>
                    </w:rPr>
                  </w:pPr>
                  <w:r w:rsidRPr="0055332A">
                    <w:rPr>
                      <w:rFonts w:asciiTheme="minorHAnsi" w:eastAsiaTheme="minorHAnsi" w:hAnsiTheme="minorHAnsi" w:cstheme="minorHAnsi"/>
                      <w:b/>
                      <w:u w:val="single"/>
                    </w:rPr>
                    <w:t>Family Outcomes</w:t>
                  </w:r>
                </w:p>
                <w:p w:rsidR="0055332A" w:rsidRPr="0055332A" w:rsidRDefault="0055332A" w:rsidP="0055332A">
                  <w:pPr>
                    <w:pStyle w:val="Default"/>
                    <w:rPr>
                      <w:rFonts w:asciiTheme="minorHAnsi" w:eastAsiaTheme="minorHAnsi" w:hAnsiTheme="minorHAnsi" w:cstheme="minorHAnsi"/>
                    </w:rPr>
                  </w:pPr>
                  <w:r w:rsidRPr="0055332A">
                    <w:rPr>
                      <w:rFonts w:asciiTheme="minorHAnsi" w:eastAsiaTheme="minorHAnsi" w:hAnsiTheme="minorHAnsi" w:cstheme="minorHAnsi"/>
                    </w:rPr>
                    <w:t xml:space="preserve">Based on an extensive stakeholder process, the ECO Center identified the following five outcomes as desired outcomes for all families participating in early intervention: </w:t>
                  </w:r>
                </w:p>
                <w:p w:rsidR="0055332A" w:rsidRPr="0055332A" w:rsidRDefault="0055332A" w:rsidP="0055332A">
                  <w:pPr>
                    <w:pStyle w:val="ListParagraph"/>
                    <w:numPr>
                      <w:ilvl w:val="0"/>
                      <w:numId w:val="13"/>
                    </w:numPr>
                    <w:autoSpaceDE w:val="0"/>
                    <w:autoSpaceDN w:val="0"/>
                    <w:adjustRightInd w:val="0"/>
                    <w:spacing w:after="23" w:line="240" w:lineRule="auto"/>
                    <w:rPr>
                      <w:rFonts w:cstheme="minorHAnsi"/>
                      <w:color w:val="000000"/>
                      <w:sz w:val="24"/>
                      <w:szCs w:val="24"/>
                    </w:rPr>
                  </w:pPr>
                  <w:r w:rsidRPr="0055332A">
                    <w:rPr>
                      <w:rFonts w:cstheme="minorHAnsi"/>
                      <w:color w:val="000000"/>
                      <w:sz w:val="24"/>
                      <w:szCs w:val="24"/>
                    </w:rPr>
                    <w:t xml:space="preserve">Families understand their child's strengths, abilities, and special needs. </w:t>
                  </w:r>
                </w:p>
                <w:p w:rsidR="0055332A" w:rsidRPr="0055332A" w:rsidRDefault="0055332A" w:rsidP="0055332A">
                  <w:pPr>
                    <w:pStyle w:val="ListParagraph"/>
                    <w:numPr>
                      <w:ilvl w:val="0"/>
                      <w:numId w:val="13"/>
                    </w:numPr>
                    <w:autoSpaceDE w:val="0"/>
                    <w:autoSpaceDN w:val="0"/>
                    <w:adjustRightInd w:val="0"/>
                    <w:spacing w:after="23" w:line="240" w:lineRule="auto"/>
                    <w:rPr>
                      <w:rFonts w:cstheme="minorHAnsi"/>
                      <w:color w:val="000000"/>
                      <w:sz w:val="24"/>
                      <w:szCs w:val="24"/>
                    </w:rPr>
                  </w:pPr>
                  <w:r w:rsidRPr="0055332A">
                    <w:rPr>
                      <w:rFonts w:cstheme="minorHAnsi"/>
                      <w:color w:val="000000"/>
                      <w:sz w:val="24"/>
                      <w:szCs w:val="24"/>
                    </w:rPr>
                    <w:t xml:space="preserve">Families know their rights and advocate effectively for their children. </w:t>
                  </w:r>
                </w:p>
                <w:p w:rsidR="0055332A" w:rsidRPr="0055332A" w:rsidRDefault="0055332A" w:rsidP="0055332A">
                  <w:pPr>
                    <w:pStyle w:val="ListParagraph"/>
                    <w:numPr>
                      <w:ilvl w:val="0"/>
                      <w:numId w:val="13"/>
                    </w:numPr>
                    <w:autoSpaceDE w:val="0"/>
                    <w:autoSpaceDN w:val="0"/>
                    <w:adjustRightInd w:val="0"/>
                    <w:spacing w:after="23" w:line="240" w:lineRule="auto"/>
                    <w:rPr>
                      <w:rFonts w:cstheme="minorHAnsi"/>
                      <w:color w:val="000000"/>
                      <w:sz w:val="24"/>
                      <w:szCs w:val="24"/>
                    </w:rPr>
                  </w:pPr>
                  <w:r w:rsidRPr="0055332A">
                    <w:rPr>
                      <w:rFonts w:cstheme="minorHAnsi"/>
                      <w:color w:val="000000"/>
                      <w:sz w:val="24"/>
                      <w:szCs w:val="24"/>
                    </w:rPr>
                    <w:t xml:space="preserve">Families help their child develop and learn. </w:t>
                  </w:r>
                </w:p>
                <w:p w:rsidR="0055332A" w:rsidRPr="0055332A" w:rsidRDefault="0055332A" w:rsidP="0055332A">
                  <w:pPr>
                    <w:pStyle w:val="ListParagraph"/>
                    <w:numPr>
                      <w:ilvl w:val="0"/>
                      <w:numId w:val="13"/>
                    </w:numPr>
                    <w:autoSpaceDE w:val="0"/>
                    <w:autoSpaceDN w:val="0"/>
                    <w:adjustRightInd w:val="0"/>
                    <w:spacing w:after="23" w:line="240" w:lineRule="auto"/>
                    <w:rPr>
                      <w:rFonts w:cstheme="minorHAnsi"/>
                      <w:color w:val="000000"/>
                      <w:sz w:val="24"/>
                      <w:szCs w:val="24"/>
                    </w:rPr>
                  </w:pPr>
                  <w:r w:rsidRPr="0055332A">
                    <w:rPr>
                      <w:rFonts w:cstheme="minorHAnsi"/>
                      <w:color w:val="000000"/>
                      <w:sz w:val="24"/>
                      <w:szCs w:val="24"/>
                    </w:rPr>
                    <w:t xml:space="preserve">Families have support systems. </w:t>
                  </w:r>
                </w:p>
                <w:p w:rsidR="0055332A" w:rsidRPr="0055332A" w:rsidRDefault="0055332A" w:rsidP="0055332A">
                  <w:pPr>
                    <w:pStyle w:val="ListParagraph"/>
                    <w:numPr>
                      <w:ilvl w:val="0"/>
                      <w:numId w:val="13"/>
                    </w:numPr>
                    <w:autoSpaceDE w:val="0"/>
                    <w:autoSpaceDN w:val="0"/>
                    <w:adjustRightInd w:val="0"/>
                    <w:spacing w:after="0" w:line="240" w:lineRule="auto"/>
                    <w:rPr>
                      <w:rFonts w:cstheme="minorHAnsi"/>
                      <w:color w:val="000000"/>
                      <w:sz w:val="24"/>
                      <w:szCs w:val="24"/>
                    </w:rPr>
                  </w:pPr>
                  <w:r w:rsidRPr="0055332A">
                    <w:rPr>
                      <w:rFonts w:cstheme="minorHAnsi"/>
                      <w:color w:val="000000"/>
                      <w:sz w:val="24"/>
                      <w:szCs w:val="24"/>
                    </w:rPr>
                    <w:t xml:space="preserve">Families access desired services, programs, and activities in their community. </w:t>
                  </w:r>
                </w:p>
                <w:p w:rsidR="0055332A" w:rsidRPr="00B75B51" w:rsidRDefault="002A070C" w:rsidP="00B75B51">
                  <w:pPr>
                    <w:autoSpaceDE w:val="0"/>
                    <w:autoSpaceDN w:val="0"/>
                    <w:adjustRightInd w:val="0"/>
                    <w:spacing w:after="0" w:line="240" w:lineRule="auto"/>
                    <w:rPr>
                      <w:rFonts w:eastAsia="Calibri" w:cstheme="minorHAnsi"/>
                      <w:b/>
                      <w:bCs/>
                      <w:color w:val="000000"/>
                      <w:sz w:val="24"/>
                      <w:szCs w:val="24"/>
                      <w:u w:val="single"/>
                    </w:rPr>
                  </w:pPr>
                  <w:r w:rsidRPr="00B75B51">
                    <w:rPr>
                      <w:rFonts w:eastAsia="Calibri" w:cstheme="minorHAnsi"/>
                      <w:b/>
                      <w:bCs/>
                      <w:color w:val="000000"/>
                      <w:sz w:val="24"/>
                      <w:szCs w:val="24"/>
                      <w:u w:val="single"/>
                    </w:rPr>
                    <w:t xml:space="preserve">OSEP Part C </w:t>
                  </w:r>
                  <w:r w:rsidR="0055332A" w:rsidRPr="00B75B51">
                    <w:rPr>
                      <w:rFonts w:eastAsia="Calibri" w:cstheme="minorHAnsi"/>
                      <w:b/>
                      <w:bCs/>
                      <w:color w:val="000000"/>
                      <w:sz w:val="24"/>
                      <w:szCs w:val="24"/>
                      <w:u w:val="single"/>
                    </w:rPr>
                    <w:t>Reporting Requirements Related to Families</w:t>
                  </w:r>
                </w:p>
                <w:p w:rsidR="0055332A" w:rsidRPr="0055332A" w:rsidRDefault="0055332A" w:rsidP="0055332A">
                  <w:pPr>
                    <w:autoSpaceDE w:val="0"/>
                    <w:autoSpaceDN w:val="0"/>
                    <w:adjustRightInd w:val="0"/>
                    <w:spacing w:after="0" w:line="240" w:lineRule="auto"/>
                    <w:rPr>
                      <w:rFonts w:cstheme="minorHAnsi"/>
                      <w:color w:val="000000"/>
                      <w:sz w:val="24"/>
                      <w:szCs w:val="24"/>
                    </w:rPr>
                  </w:pPr>
                  <w:r w:rsidRPr="0055332A">
                    <w:rPr>
                      <w:rFonts w:cstheme="minorHAnsi"/>
                      <w:color w:val="000000"/>
                      <w:sz w:val="24"/>
                      <w:szCs w:val="24"/>
                    </w:rPr>
                    <w:t>For Part C, states are required to report the percent</w:t>
                  </w:r>
                  <w:r w:rsidR="006B4DE8">
                    <w:rPr>
                      <w:rFonts w:cstheme="minorHAnsi"/>
                      <w:color w:val="000000"/>
                      <w:sz w:val="24"/>
                      <w:szCs w:val="24"/>
                    </w:rPr>
                    <w:t>age</w:t>
                  </w:r>
                  <w:r w:rsidRPr="0055332A">
                    <w:rPr>
                      <w:rFonts w:cstheme="minorHAnsi"/>
                      <w:color w:val="000000"/>
                      <w:sz w:val="24"/>
                      <w:szCs w:val="24"/>
                    </w:rPr>
                    <w:t xml:space="preserve"> of families participating in Part C who report that early intervention services have helped the family: </w:t>
                  </w:r>
                </w:p>
                <w:p w:rsidR="0055332A" w:rsidRPr="0055332A" w:rsidRDefault="0055332A" w:rsidP="0055332A">
                  <w:pPr>
                    <w:pStyle w:val="ListParagraph"/>
                    <w:numPr>
                      <w:ilvl w:val="0"/>
                      <w:numId w:val="14"/>
                    </w:numPr>
                    <w:autoSpaceDE w:val="0"/>
                    <w:autoSpaceDN w:val="0"/>
                    <w:adjustRightInd w:val="0"/>
                    <w:spacing w:after="23" w:line="240" w:lineRule="auto"/>
                    <w:rPr>
                      <w:rFonts w:cstheme="minorHAnsi"/>
                      <w:color w:val="000000"/>
                      <w:sz w:val="24"/>
                      <w:szCs w:val="24"/>
                    </w:rPr>
                  </w:pPr>
                  <w:r w:rsidRPr="0055332A">
                    <w:rPr>
                      <w:rFonts w:cstheme="minorHAnsi"/>
                      <w:color w:val="000000"/>
                      <w:sz w:val="24"/>
                      <w:szCs w:val="24"/>
                    </w:rPr>
                    <w:t xml:space="preserve">Know their rights </w:t>
                  </w:r>
                </w:p>
                <w:p w:rsidR="0055332A" w:rsidRPr="0055332A" w:rsidRDefault="0055332A" w:rsidP="0055332A">
                  <w:pPr>
                    <w:pStyle w:val="ListParagraph"/>
                    <w:numPr>
                      <w:ilvl w:val="0"/>
                      <w:numId w:val="14"/>
                    </w:numPr>
                    <w:autoSpaceDE w:val="0"/>
                    <w:autoSpaceDN w:val="0"/>
                    <w:adjustRightInd w:val="0"/>
                    <w:spacing w:after="23" w:line="240" w:lineRule="auto"/>
                    <w:rPr>
                      <w:rFonts w:cstheme="minorHAnsi"/>
                      <w:color w:val="000000"/>
                      <w:sz w:val="24"/>
                      <w:szCs w:val="24"/>
                    </w:rPr>
                  </w:pPr>
                  <w:r w:rsidRPr="0055332A">
                    <w:rPr>
                      <w:rFonts w:cstheme="minorHAnsi"/>
                      <w:color w:val="000000"/>
                      <w:sz w:val="24"/>
                      <w:szCs w:val="24"/>
                    </w:rPr>
                    <w:t xml:space="preserve">Effectively communicate their children's needs </w:t>
                  </w:r>
                </w:p>
                <w:p w:rsidR="0055332A" w:rsidRDefault="0055332A" w:rsidP="0055332A">
                  <w:pPr>
                    <w:pStyle w:val="ListParagraph"/>
                    <w:numPr>
                      <w:ilvl w:val="0"/>
                      <w:numId w:val="14"/>
                    </w:numPr>
                    <w:autoSpaceDE w:val="0"/>
                    <w:autoSpaceDN w:val="0"/>
                    <w:adjustRightInd w:val="0"/>
                    <w:spacing w:after="0" w:line="240" w:lineRule="auto"/>
                    <w:rPr>
                      <w:rFonts w:cstheme="minorHAnsi"/>
                      <w:color w:val="000000"/>
                      <w:sz w:val="24"/>
                      <w:szCs w:val="24"/>
                    </w:rPr>
                  </w:pPr>
                  <w:r w:rsidRPr="0055332A">
                    <w:rPr>
                      <w:rFonts w:cstheme="minorHAnsi"/>
                      <w:color w:val="000000"/>
                      <w:sz w:val="24"/>
                      <w:szCs w:val="24"/>
                    </w:rPr>
                    <w:t xml:space="preserve">Help their children develop and learn </w:t>
                  </w:r>
                </w:p>
                <w:p w:rsidR="00B75B51" w:rsidRPr="00B75B51" w:rsidRDefault="00B75B51" w:rsidP="00B75B51">
                  <w:pPr>
                    <w:autoSpaceDE w:val="0"/>
                    <w:autoSpaceDN w:val="0"/>
                    <w:adjustRightInd w:val="0"/>
                    <w:spacing w:after="0" w:line="240" w:lineRule="auto"/>
                    <w:rPr>
                      <w:rFonts w:cstheme="minorHAnsi"/>
                      <w:color w:val="000000"/>
                      <w:sz w:val="24"/>
                      <w:szCs w:val="24"/>
                    </w:rPr>
                  </w:pPr>
                  <w:r>
                    <w:rPr>
                      <w:rFonts w:cstheme="minorHAnsi"/>
                      <w:color w:val="000000"/>
                      <w:sz w:val="24"/>
                      <w:szCs w:val="24"/>
                    </w:rPr>
                    <w:t>Part B has a different set of reporting requirements about parent involvement, but preschool still examines outcomes information</w:t>
                  </w:r>
                  <w:r w:rsidR="00D35F09">
                    <w:rPr>
                      <w:rFonts w:cstheme="minorHAnsi"/>
                      <w:color w:val="000000"/>
                      <w:sz w:val="24"/>
                      <w:szCs w:val="24"/>
                    </w:rPr>
                    <w:t xml:space="preserve"> and uses it for program improvement activities.</w:t>
                  </w:r>
                </w:p>
                <w:p w:rsidR="00773D74" w:rsidRDefault="00773D74" w:rsidP="00773D74">
                  <w:pPr>
                    <w:autoSpaceDE w:val="0"/>
                    <w:autoSpaceDN w:val="0"/>
                    <w:adjustRightInd w:val="0"/>
                    <w:spacing w:after="0" w:line="240" w:lineRule="auto"/>
                    <w:rPr>
                      <w:rFonts w:cstheme="minorHAnsi"/>
                      <w:color w:val="000000"/>
                      <w:sz w:val="24"/>
                      <w:szCs w:val="24"/>
                    </w:rPr>
                  </w:pPr>
                </w:p>
                <w:p w:rsidR="00773D74" w:rsidRDefault="00773D74" w:rsidP="00773D74">
                  <w:pPr>
                    <w:autoSpaceDE w:val="0"/>
                    <w:autoSpaceDN w:val="0"/>
                    <w:adjustRightInd w:val="0"/>
                    <w:spacing w:after="0" w:line="240" w:lineRule="auto"/>
                    <w:rPr>
                      <w:rFonts w:cstheme="minorHAnsi"/>
                      <w:color w:val="000000"/>
                      <w:sz w:val="24"/>
                      <w:szCs w:val="24"/>
                    </w:rPr>
                  </w:pPr>
                </w:p>
                <w:p w:rsidR="00773D74" w:rsidRDefault="00773D74" w:rsidP="00773D74">
                  <w:pPr>
                    <w:autoSpaceDE w:val="0"/>
                    <w:autoSpaceDN w:val="0"/>
                    <w:adjustRightInd w:val="0"/>
                    <w:spacing w:after="0" w:line="240" w:lineRule="auto"/>
                    <w:rPr>
                      <w:rFonts w:cstheme="minorHAnsi"/>
                      <w:color w:val="000000"/>
                      <w:sz w:val="24"/>
                      <w:szCs w:val="24"/>
                    </w:rPr>
                  </w:pPr>
                </w:p>
                <w:p w:rsidR="00773D74" w:rsidRDefault="00773D74" w:rsidP="00773D74">
                  <w:pPr>
                    <w:autoSpaceDE w:val="0"/>
                    <w:autoSpaceDN w:val="0"/>
                    <w:adjustRightInd w:val="0"/>
                    <w:spacing w:after="0" w:line="240" w:lineRule="auto"/>
                    <w:rPr>
                      <w:rFonts w:cstheme="minorHAnsi"/>
                      <w:color w:val="000000"/>
                      <w:sz w:val="24"/>
                      <w:szCs w:val="24"/>
                    </w:rPr>
                  </w:pPr>
                </w:p>
                <w:p w:rsidR="00773D74" w:rsidRDefault="00773D74" w:rsidP="00773D74">
                  <w:pPr>
                    <w:autoSpaceDE w:val="0"/>
                    <w:autoSpaceDN w:val="0"/>
                    <w:adjustRightInd w:val="0"/>
                    <w:spacing w:after="0" w:line="240" w:lineRule="auto"/>
                    <w:rPr>
                      <w:rFonts w:cstheme="minorHAnsi"/>
                      <w:color w:val="000000"/>
                      <w:sz w:val="24"/>
                      <w:szCs w:val="24"/>
                    </w:rPr>
                  </w:pPr>
                </w:p>
                <w:p w:rsidR="00773D74" w:rsidRDefault="00773D74" w:rsidP="00773D74">
                  <w:pPr>
                    <w:autoSpaceDE w:val="0"/>
                    <w:autoSpaceDN w:val="0"/>
                    <w:adjustRightInd w:val="0"/>
                    <w:spacing w:after="0" w:line="240" w:lineRule="auto"/>
                    <w:rPr>
                      <w:rFonts w:cstheme="minorHAnsi"/>
                      <w:color w:val="000000"/>
                      <w:sz w:val="24"/>
                      <w:szCs w:val="24"/>
                    </w:rPr>
                  </w:pPr>
                </w:p>
                <w:p w:rsidR="00773D74" w:rsidRPr="00773D74" w:rsidRDefault="00773D74" w:rsidP="00773D74">
                  <w:pPr>
                    <w:autoSpaceDE w:val="0"/>
                    <w:autoSpaceDN w:val="0"/>
                    <w:adjustRightInd w:val="0"/>
                    <w:spacing w:after="0" w:line="240" w:lineRule="auto"/>
                    <w:rPr>
                      <w:rFonts w:cstheme="minorHAnsi"/>
                      <w:color w:val="000000"/>
                      <w:sz w:val="24"/>
                      <w:szCs w:val="24"/>
                    </w:rPr>
                  </w:pPr>
                </w:p>
                <w:p w:rsidR="0055332A" w:rsidRPr="0055332A" w:rsidRDefault="0055332A" w:rsidP="0055332A">
                  <w:pPr>
                    <w:autoSpaceDE w:val="0"/>
                    <w:autoSpaceDN w:val="0"/>
                    <w:adjustRightInd w:val="0"/>
                    <w:spacing w:after="0" w:line="240" w:lineRule="auto"/>
                    <w:rPr>
                      <w:rFonts w:cstheme="minorHAnsi"/>
                      <w:color w:val="000000"/>
                      <w:sz w:val="24"/>
                      <w:szCs w:val="24"/>
                    </w:rPr>
                  </w:pPr>
                </w:p>
                <w:p w:rsidR="0055332A" w:rsidRDefault="0055332A">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roofErr w:type="gramStart"/>
      <w:r w:rsidR="0036186D" w:rsidRPr="00B124AC">
        <w:rPr>
          <w:rFonts w:cstheme="minorHAnsi"/>
          <w:b/>
          <w:sz w:val="24"/>
          <w:szCs w:val="24"/>
        </w:rPr>
        <w:t>Use of appropriate behaviors to meet their needs.</w:t>
      </w:r>
      <w:proofErr w:type="gramEnd"/>
      <w:r w:rsidR="0036186D" w:rsidRPr="00B124AC">
        <w:rPr>
          <w:rFonts w:cstheme="minorHAnsi"/>
          <w:sz w:val="24"/>
          <w:szCs w:val="24"/>
        </w:rPr>
        <w:t xml:space="preserve"> This outcome involves behaviors like taking care of basic needs, getting from place to place, using tools (such as forks, toothbrushes, and </w:t>
      </w:r>
      <w:r w:rsidR="006B4DE8">
        <w:rPr>
          <w:rFonts w:cstheme="minorHAnsi"/>
          <w:sz w:val="24"/>
          <w:szCs w:val="24"/>
        </w:rPr>
        <w:t>crayons), and, in children 24 months or older</w:t>
      </w:r>
      <w:r w:rsidR="0036186D" w:rsidRPr="00B124AC">
        <w:rPr>
          <w:rFonts w:cstheme="minorHAnsi"/>
          <w:sz w:val="24"/>
          <w:szCs w:val="24"/>
        </w:rPr>
        <w:t>, contributing to their own health, safety, and well-being. It also includes integrating motor skills to complete tasks; taking care of one’s self in areas like dressing, feeding, grooming, and toileting; and acting on the world in socially appropr</w:t>
      </w:r>
      <w:r w:rsidR="00D35F09">
        <w:rPr>
          <w:rFonts w:cstheme="minorHAnsi"/>
          <w:sz w:val="24"/>
          <w:szCs w:val="24"/>
        </w:rPr>
        <w:t>iate ways to get what one wants.</w:t>
      </w:r>
      <w:bookmarkStart w:id="0" w:name="_GoBack"/>
      <w:bookmarkEnd w:id="0"/>
    </w:p>
    <w:p w:rsidR="002A070C" w:rsidRPr="002A070C" w:rsidRDefault="002A070C" w:rsidP="00D35F09">
      <w:pPr>
        <w:spacing w:after="0" w:line="240" w:lineRule="auto"/>
        <w:rPr>
          <w:rFonts w:cstheme="minorHAnsi"/>
          <w:sz w:val="6"/>
          <w:szCs w:val="6"/>
        </w:rPr>
      </w:pPr>
    </w:p>
    <w:sectPr w:rsidR="002A070C" w:rsidRPr="002A070C" w:rsidSect="0032132B">
      <w:headerReference w:type="default" r:id="rId10"/>
      <w:footerReference w:type="default" r:id="rId11"/>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BF" w:rsidRDefault="007B7BBF" w:rsidP="0036186D">
      <w:pPr>
        <w:spacing w:after="0" w:line="240" w:lineRule="auto"/>
      </w:pPr>
      <w:r>
        <w:separator/>
      </w:r>
    </w:p>
  </w:endnote>
  <w:endnote w:type="continuationSeparator" w:id="0">
    <w:p w:rsidR="007B7BBF" w:rsidRDefault="007B7BBF" w:rsidP="0036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6D" w:rsidRDefault="0036186D" w:rsidP="0036186D">
    <w:pPr>
      <w:pStyle w:val="Footer"/>
      <w:jc w:val="center"/>
      <w:rPr>
        <w:color w:val="7030A0"/>
      </w:rPr>
    </w:pPr>
    <w:r>
      <w:rPr>
        <w:noProof/>
      </w:rPr>
      <w:drawing>
        <wp:inline distT="0" distB="0" distL="0" distR="0" wp14:anchorId="30926787" wp14:editId="7B9A6E0C">
          <wp:extent cx="533400" cy="409575"/>
          <wp:effectExtent l="0" t="0" r="0" b="9525"/>
          <wp:docPr id="3" name="Picture 3" descr="P:\ECO\logos\ECO8SmallNoTx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CO\logos\ECO8SmallNoTx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a:ln>
                    <a:noFill/>
                  </a:ln>
                </pic:spPr>
              </pic:pic>
            </a:graphicData>
          </a:graphic>
        </wp:inline>
      </w:drawing>
    </w:r>
    <w:r>
      <w:rPr>
        <w:color w:val="7030A0"/>
      </w:rPr>
      <w:t xml:space="preserve">  </w:t>
    </w:r>
    <w:r w:rsidRPr="0036186D">
      <w:rPr>
        <w:color w:val="7030A0"/>
      </w:rPr>
      <w:t>The Early Childhood Outcomes Center</w:t>
    </w:r>
    <w:r w:rsidR="0055332A">
      <w:rPr>
        <w:color w:val="7030A0"/>
      </w:rPr>
      <w:t xml:space="preserve"> </w:t>
    </w:r>
  </w:p>
  <w:p w:rsidR="0036186D" w:rsidRPr="0055332A" w:rsidRDefault="0055332A" w:rsidP="0055332A">
    <w:pPr>
      <w:pStyle w:val="Footer"/>
      <w:jc w:val="center"/>
      <w:rPr>
        <w:color w:val="7030A0"/>
      </w:rPr>
    </w:pPr>
    <w:r>
      <w:rPr>
        <w:color w:val="7030A0"/>
      </w:rPr>
      <w:t xml:space="preserve">                                                         </w:t>
    </w:r>
    <w:r w:rsidR="0036186D">
      <w:rPr>
        <w:color w:val="7030A0"/>
      </w:rPr>
      <w:t>http://</w:t>
    </w:r>
    <w:hyperlink r:id="rId2" w:history="1">
      <w:r w:rsidR="0036186D" w:rsidRPr="00CF0B05">
        <w:rPr>
          <w:rStyle w:val="Hyperlink"/>
          <w:color w:val="7030A0"/>
        </w:rPr>
        <w:t>www.the-eco-center.org</w:t>
      </w:r>
    </w:hyperlink>
    <w:r w:rsidR="0036186D" w:rsidRPr="00CF0B05">
      <w:rPr>
        <w:color w:val="7030A0"/>
      </w:rPr>
      <w:t xml:space="preserve"> </w:t>
    </w:r>
    <w:r w:rsidR="0036186D">
      <w:rPr>
        <w:color w:val="7030A0"/>
      </w:rPr>
      <w:t xml:space="preserve"> </w:t>
    </w:r>
    <w:r>
      <w:rPr>
        <w:color w:val="7030A0"/>
      </w:rPr>
      <w:t xml:space="preserve">  </w:t>
    </w:r>
    <w:r w:rsidR="005D392F">
      <w:rPr>
        <w:color w:val="7030A0"/>
      </w:rPr>
      <w:t>May 2013</w:t>
    </w:r>
    <w:r w:rsidR="0036186D">
      <w:rPr>
        <w:color w:val="7030A0"/>
      </w:rPr>
      <w:t xml:space="preserve">                                                </w:t>
    </w:r>
    <w:r w:rsidR="0036186D">
      <w:tab/>
    </w:r>
  </w:p>
  <w:p w:rsidR="0036186D" w:rsidRDefault="00361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3B" w:rsidRPr="00486B3B" w:rsidRDefault="00486B3B" w:rsidP="00486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BF" w:rsidRDefault="007B7BBF" w:rsidP="0036186D">
      <w:pPr>
        <w:spacing w:after="0" w:line="240" w:lineRule="auto"/>
      </w:pPr>
      <w:r>
        <w:separator/>
      </w:r>
    </w:p>
  </w:footnote>
  <w:footnote w:type="continuationSeparator" w:id="0">
    <w:p w:rsidR="007B7BBF" w:rsidRDefault="007B7BBF" w:rsidP="00361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6D" w:rsidRPr="005F4A7B" w:rsidRDefault="00D46D5B" w:rsidP="0036186D">
    <w:pPr>
      <w:spacing w:before="100" w:beforeAutospacing="1" w:after="100" w:afterAutospacing="1" w:line="240" w:lineRule="auto"/>
      <w:jc w:val="center"/>
      <w:outlineLvl w:val="3"/>
      <w:rPr>
        <w:rFonts w:eastAsia="Times New Roman" w:cstheme="minorHAnsi"/>
        <w:b/>
        <w:bCs/>
        <w:sz w:val="28"/>
        <w:szCs w:val="28"/>
      </w:rPr>
    </w:pPr>
    <w:r w:rsidRPr="005F4A7B">
      <w:rPr>
        <w:rFonts w:eastAsia="Times New Roman" w:cstheme="minorHAnsi"/>
        <w:b/>
        <w:bCs/>
        <w:sz w:val="28"/>
        <w:szCs w:val="28"/>
      </w:rPr>
      <w:t xml:space="preserve">At a Glance: </w:t>
    </w:r>
    <w:r w:rsidR="0036186D" w:rsidRPr="005F4A7B">
      <w:rPr>
        <w:rFonts w:eastAsia="Times New Roman" w:cstheme="minorHAnsi"/>
        <w:b/>
        <w:bCs/>
        <w:sz w:val="28"/>
        <w:szCs w:val="28"/>
      </w:rPr>
      <w:t xml:space="preserve">Child </w:t>
    </w:r>
    <w:r w:rsidR="005F4A7B">
      <w:rPr>
        <w:rFonts w:eastAsia="Times New Roman" w:cstheme="minorHAnsi"/>
        <w:b/>
        <w:bCs/>
        <w:sz w:val="28"/>
        <w:szCs w:val="28"/>
      </w:rPr>
      <w:t xml:space="preserve">&amp; Family </w:t>
    </w:r>
    <w:r w:rsidR="0036186D" w:rsidRPr="005F4A7B">
      <w:rPr>
        <w:rFonts w:eastAsia="Times New Roman" w:cstheme="minorHAnsi"/>
        <w:b/>
        <w:bCs/>
        <w:sz w:val="28"/>
        <w:szCs w:val="28"/>
      </w:rPr>
      <w:t>Outcomes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3B" w:rsidRPr="00AC47D2" w:rsidRDefault="00486B3B" w:rsidP="00AC47D2">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577"/>
    <w:multiLevelType w:val="hybridMultilevel"/>
    <w:tmpl w:val="A70A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24ABE"/>
    <w:multiLevelType w:val="hybridMultilevel"/>
    <w:tmpl w:val="60BEC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33762F"/>
    <w:multiLevelType w:val="hybridMultilevel"/>
    <w:tmpl w:val="C596BD2A"/>
    <w:lvl w:ilvl="0" w:tplc="3CE81A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73256"/>
    <w:multiLevelType w:val="hybridMultilevel"/>
    <w:tmpl w:val="8E42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B32F7"/>
    <w:multiLevelType w:val="hybridMultilevel"/>
    <w:tmpl w:val="D5B4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471A4"/>
    <w:multiLevelType w:val="hybridMultilevel"/>
    <w:tmpl w:val="01709F4C"/>
    <w:lvl w:ilvl="0" w:tplc="EB303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4516E8"/>
    <w:multiLevelType w:val="hybridMultilevel"/>
    <w:tmpl w:val="D3C604F2"/>
    <w:lvl w:ilvl="0" w:tplc="D330926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B73BC"/>
    <w:multiLevelType w:val="hybridMultilevel"/>
    <w:tmpl w:val="A000B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55D12"/>
    <w:multiLevelType w:val="hybridMultilevel"/>
    <w:tmpl w:val="84A6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23F2D"/>
    <w:multiLevelType w:val="hybridMultilevel"/>
    <w:tmpl w:val="C1A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F572A"/>
    <w:multiLevelType w:val="hybridMultilevel"/>
    <w:tmpl w:val="4AE22068"/>
    <w:lvl w:ilvl="0" w:tplc="3CE81A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B48A4"/>
    <w:multiLevelType w:val="hybridMultilevel"/>
    <w:tmpl w:val="6D94583A"/>
    <w:lvl w:ilvl="0" w:tplc="3914197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B7199"/>
    <w:multiLevelType w:val="hybridMultilevel"/>
    <w:tmpl w:val="81086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7085C"/>
    <w:multiLevelType w:val="hybridMultilevel"/>
    <w:tmpl w:val="C892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6C04BB"/>
    <w:multiLevelType w:val="hybridMultilevel"/>
    <w:tmpl w:val="3D901DC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5"/>
  </w:num>
  <w:num w:numId="5">
    <w:abstractNumId w:val="13"/>
  </w:num>
  <w:num w:numId="6">
    <w:abstractNumId w:val="14"/>
  </w:num>
  <w:num w:numId="7">
    <w:abstractNumId w:val="11"/>
  </w:num>
  <w:num w:numId="8">
    <w:abstractNumId w:val="7"/>
  </w:num>
  <w:num w:numId="9">
    <w:abstractNumId w:val="2"/>
  </w:num>
  <w:num w:numId="10">
    <w:abstractNumId w:val="4"/>
  </w:num>
  <w:num w:numId="11">
    <w:abstractNumId w:val="0"/>
  </w:num>
  <w:num w:numId="12">
    <w:abstractNumId w:val="10"/>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186D"/>
    <w:rsid w:val="00027B99"/>
    <w:rsid w:val="00063FF4"/>
    <w:rsid w:val="000A6DF2"/>
    <w:rsid w:val="0016073F"/>
    <w:rsid w:val="00184132"/>
    <w:rsid w:val="00191DD7"/>
    <w:rsid w:val="001E5897"/>
    <w:rsid w:val="002A070C"/>
    <w:rsid w:val="002F202D"/>
    <w:rsid w:val="0032132B"/>
    <w:rsid w:val="0036186D"/>
    <w:rsid w:val="003656BC"/>
    <w:rsid w:val="003936C0"/>
    <w:rsid w:val="003A22AB"/>
    <w:rsid w:val="003B6D57"/>
    <w:rsid w:val="00444332"/>
    <w:rsid w:val="00486B3B"/>
    <w:rsid w:val="004F7088"/>
    <w:rsid w:val="0050377A"/>
    <w:rsid w:val="005333DE"/>
    <w:rsid w:val="0055332A"/>
    <w:rsid w:val="005D392F"/>
    <w:rsid w:val="005D4B53"/>
    <w:rsid w:val="005F4A7B"/>
    <w:rsid w:val="00663D9D"/>
    <w:rsid w:val="006B4DE8"/>
    <w:rsid w:val="0075483F"/>
    <w:rsid w:val="00773D74"/>
    <w:rsid w:val="007900DD"/>
    <w:rsid w:val="007B7BBF"/>
    <w:rsid w:val="00837693"/>
    <w:rsid w:val="00866353"/>
    <w:rsid w:val="00875B8C"/>
    <w:rsid w:val="008A0516"/>
    <w:rsid w:val="008F35EE"/>
    <w:rsid w:val="00903107"/>
    <w:rsid w:val="00907BA6"/>
    <w:rsid w:val="0099600C"/>
    <w:rsid w:val="009D5697"/>
    <w:rsid w:val="00A17E50"/>
    <w:rsid w:val="00A7309C"/>
    <w:rsid w:val="00AC47D2"/>
    <w:rsid w:val="00AF3705"/>
    <w:rsid w:val="00B124AC"/>
    <w:rsid w:val="00B75B51"/>
    <w:rsid w:val="00B840FE"/>
    <w:rsid w:val="00C42A7F"/>
    <w:rsid w:val="00C53CAC"/>
    <w:rsid w:val="00CC2E28"/>
    <w:rsid w:val="00CF53BD"/>
    <w:rsid w:val="00D35F09"/>
    <w:rsid w:val="00D46D5B"/>
    <w:rsid w:val="00D46F35"/>
    <w:rsid w:val="00D579FE"/>
    <w:rsid w:val="00DE3CF8"/>
    <w:rsid w:val="00DF778D"/>
    <w:rsid w:val="00E16C27"/>
    <w:rsid w:val="00E35C49"/>
    <w:rsid w:val="00EB113C"/>
    <w:rsid w:val="00EE6975"/>
    <w:rsid w:val="00F000EA"/>
    <w:rsid w:val="00F90101"/>
    <w:rsid w:val="00FA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6D"/>
  </w:style>
  <w:style w:type="paragraph" w:styleId="Footer">
    <w:name w:val="footer"/>
    <w:basedOn w:val="Normal"/>
    <w:link w:val="FooterChar"/>
    <w:uiPriority w:val="99"/>
    <w:unhideWhenUsed/>
    <w:rsid w:val="0036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6D"/>
  </w:style>
  <w:style w:type="paragraph" w:styleId="BalloonText">
    <w:name w:val="Balloon Text"/>
    <w:basedOn w:val="Normal"/>
    <w:link w:val="BalloonTextChar"/>
    <w:uiPriority w:val="99"/>
    <w:semiHidden/>
    <w:unhideWhenUsed/>
    <w:rsid w:val="00361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6D"/>
    <w:rPr>
      <w:rFonts w:ascii="Tahoma" w:hAnsi="Tahoma" w:cs="Tahoma"/>
      <w:sz w:val="16"/>
      <w:szCs w:val="16"/>
    </w:rPr>
  </w:style>
  <w:style w:type="character" w:styleId="Hyperlink">
    <w:name w:val="Hyperlink"/>
    <w:basedOn w:val="DefaultParagraphFont"/>
    <w:uiPriority w:val="99"/>
    <w:unhideWhenUsed/>
    <w:rsid w:val="0036186D"/>
    <w:rPr>
      <w:color w:val="0000FF"/>
      <w:u w:val="single"/>
    </w:rPr>
  </w:style>
  <w:style w:type="paragraph" w:styleId="NormalWeb">
    <w:name w:val="Normal (Web)"/>
    <w:basedOn w:val="Normal"/>
    <w:uiPriority w:val="99"/>
    <w:semiHidden/>
    <w:unhideWhenUsed/>
    <w:rsid w:val="0036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186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DF778D"/>
    <w:pPr>
      <w:ind w:left="720"/>
      <w:contextualSpacing/>
    </w:pPr>
  </w:style>
  <w:style w:type="table" w:styleId="TableGrid">
    <w:name w:val="Table Grid"/>
    <w:basedOn w:val="TableNormal"/>
    <w:uiPriority w:val="59"/>
    <w:rsid w:val="00DF7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69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6D"/>
  </w:style>
  <w:style w:type="paragraph" w:styleId="Footer">
    <w:name w:val="footer"/>
    <w:basedOn w:val="Normal"/>
    <w:link w:val="FooterChar"/>
    <w:uiPriority w:val="99"/>
    <w:unhideWhenUsed/>
    <w:rsid w:val="0036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6D"/>
  </w:style>
  <w:style w:type="paragraph" w:styleId="BalloonText">
    <w:name w:val="Balloon Text"/>
    <w:basedOn w:val="Normal"/>
    <w:link w:val="BalloonTextChar"/>
    <w:uiPriority w:val="99"/>
    <w:semiHidden/>
    <w:unhideWhenUsed/>
    <w:rsid w:val="00361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6D"/>
    <w:rPr>
      <w:rFonts w:ascii="Tahoma" w:hAnsi="Tahoma" w:cs="Tahoma"/>
      <w:sz w:val="16"/>
      <w:szCs w:val="16"/>
    </w:rPr>
  </w:style>
  <w:style w:type="character" w:styleId="Hyperlink">
    <w:name w:val="Hyperlink"/>
    <w:basedOn w:val="DefaultParagraphFont"/>
    <w:uiPriority w:val="99"/>
    <w:unhideWhenUsed/>
    <w:rsid w:val="0036186D"/>
    <w:rPr>
      <w:color w:val="0000FF"/>
      <w:u w:val="single"/>
    </w:rPr>
  </w:style>
  <w:style w:type="paragraph" w:styleId="NormalWeb">
    <w:name w:val="Normal (Web)"/>
    <w:basedOn w:val="Normal"/>
    <w:uiPriority w:val="99"/>
    <w:semiHidden/>
    <w:unhideWhenUsed/>
    <w:rsid w:val="0036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186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DF778D"/>
    <w:pPr>
      <w:ind w:left="720"/>
      <w:contextualSpacing/>
    </w:pPr>
  </w:style>
  <w:style w:type="table" w:styleId="TableGrid">
    <w:name w:val="Table Grid"/>
    <w:basedOn w:val="TableNormal"/>
    <w:uiPriority w:val="59"/>
    <w:rsid w:val="00DF7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6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he-eco-center.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Lauren</cp:lastModifiedBy>
  <cp:revision>3</cp:revision>
  <cp:lastPrinted>2010-12-06T15:14:00Z</cp:lastPrinted>
  <dcterms:created xsi:type="dcterms:W3CDTF">2013-06-05T16:51:00Z</dcterms:created>
  <dcterms:modified xsi:type="dcterms:W3CDTF">2013-06-05T17:01:00Z</dcterms:modified>
</cp:coreProperties>
</file>